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1E5D71">
        <w:rPr>
          <w:rFonts w:ascii="Times New Roman" w:eastAsia="Arial Unicode MS" w:hAnsi="Times New Roman" w:cs="Times New Roman"/>
          <w:b/>
          <w:sz w:val="24"/>
          <w:szCs w:val="24"/>
          <w:lang w:eastAsia="lv-LV"/>
        </w:rPr>
        <w:t>020</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8.janvārī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510F00">
        <w:rPr>
          <w:rFonts w:ascii="Times New Roman" w:eastAsia="Arial Unicode MS" w:hAnsi="Times New Roman" w:cs="Times New Roman"/>
          <w:b/>
          <w:sz w:val="24"/>
          <w:szCs w:val="24"/>
          <w:lang w:eastAsia="lv-LV"/>
        </w:rPr>
        <w:t>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10F00">
        <w:rPr>
          <w:rFonts w:ascii="Times New Roman" w:eastAsia="Arial Unicode MS" w:hAnsi="Times New Roman" w:cs="Times New Roman"/>
          <w:sz w:val="24"/>
          <w:szCs w:val="24"/>
          <w:lang w:eastAsia="lv-LV"/>
        </w:rPr>
        <w:t>(protokols Nr.1</w:t>
      </w:r>
      <w:bookmarkStart w:id="0" w:name="_GoBack"/>
      <w:bookmarkEnd w:id="0"/>
      <w:r w:rsidR="0046415D">
        <w:rPr>
          <w:rFonts w:ascii="Times New Roman" w:eastAsia="Arial Unicode MS" w:hAnsi="Times New Roman" w:cs="Times New Roman"/>
          <w:sz w:val="24"/>
          <w:szCs w:val="24"/>
          <w:lang w:eastAsia="lv-LV"/>
        </w:rPr>
        <w:t xml:space="preserve">, </w:t>
      </w:r>
      <w:r w:rsidR="001E5D71">
        <w:rPr>
          <w:rFonts w:ascii="Times New Roman" w:eastAsia="Arial Unicode MS" w:hAnsi="Times New Roman" w:cs="Times New Roman"/>
          <w:sz w:val="24"/>
          <w:szCs w:val="24"/>
          <w:lang w:eastAsia="lv-LV"/>
        </w:rPr>
        <w:t>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C53602" w:rsidRDefault="00C53602" w:rsidP="00C53602">
      <w:pPr>
        <w:keepNext/>
        <w:spacing w:after="0" w:line="240" w:lineRule="auto"/>
        <w:outlineLvl w:val="0"/>
        <w:rPr>
          <w:rFonts w:ascii="Times New Roman" w:eastAsia="Times New Roman" w:hAnsi="Times New Roman" w:cs="Times New Roman"/>
          <w:sz w:val="24"/>
          <w:szCs w:val="24"/>
          <w:lang w:eastAsia="lv-LV"/>
        </w:rPr>
      </w:pPr>
      <w:bookmarkStart w:id="1" w:name="OLE_LINK62"/>
      <w:bookmarkStart w:id="2" w:name="OLE_LINK63"/>
      <w:bookmarkStart w:id="3" w:name="OLE_LINK64"/>
      <w:bookmarkStart w:id="4" w:name="_Hlk508403601"/>
      <w:bookmarkStart w:id="5" w:name="OLE_LINK1"/>
      <w:bookmarkStart w:id="6" w:name="_Hlk3205658"/>
    </w:p>
    <w:p w:rsidR="005C3CF9" w:rsidRPr="005C3CF9" w:rsidRDefault="005C3CF9" w:rsidP="005C3CF9">
      <w:pPr>
        <w:spacing w:after="0" w:line="259" w:lineRule="auto"/>
        <w:jc w:val="both"/>
        <w:rPr>
          <w:rFonts w:ascii="Times New Roman" w:eastAsia="Calibri" w:hAnsi="Times New Roman" w:cs="Times New Roman"/>
          <w:b/>
          <w:sz w:val="24"/>
          <w:szCs w:val="24"/>
        </w:rPr>
      </w:pPr>
      <w:r w:rsidRPr="005C3CF9">
        <w:rPr>
          <w:rFonts w:ascii="Times New Roman" w:eastAsia="Calibri" w:hAnsi="Times New Roman" w:cs="Times New Roman"/>
          <w:b/>
          <w:sz w:val="24"/>
          <w:szCs w:val="24"/>
        </w:rPr>
        <w:t xml:space="preserve">Par parakstu vākšanas vietu noteikšanu </w:t>
      </w:r>
    </w:p>
    <w:p w:rsidR="005C3CF9" w:rsidRPr="005C3CF9" w:rsidRDefault="005C3CF9" w:rsidP="005C3CF9">
      <w:pPr>
        <w:spacing w:after="0" w:line="259" w:lineRule="auto"/>
        <w:jc w:val="both"/>
        <w:rPr>
          <w:rFonts w:ascii="Times New Roman" w:eastAsia="Calibri" w:hAnsi="Times New Roman" w:cs="Times New Roman"/>
          <w:sz w:val="24"/>
          <w:szCs w:val="24"/>
        </w:rPr>
      </w:pPr>
    </w:p>
    <w:p w:rsidR="005C3CF9" w:rsidRPr="005C3CF9" w:rsidRDefault="005C3CF9" w:rsidP="001E7416">
      <w:pPr>
        <w:spacing w:after="0" w:line="240" w:lineRule="auto"/>
        <w:ind w:firstLine="720"/>
        <w:jc w:val="both"/>
        <w:rPr>
          <w:rFonts w:ascii="Times New Roman" w:eastAsia="Calibri" w:hAnsi="Times New Roman" w:cs="Times New Roman"/>
          <w:sz w:val="24"/>
          <w:szCs w:val="24"/>
        </w:rPr>
      </w:pPr>
      <w:r w:rsidRPr="005C3CF9">
        <w:rPr>
          <w:rFonts w:ascii="Times New Roman" w:eastAsia="Calibri" w:hAnsi="Times New Roman" w:cs="Times New Roman"/>
          <w:sz w:val="24"/>
          <w:szCs w:val="24"/>
        </w:rPr>
        <w:t>Madonas novada pašvaldība ir saņēmusi Centrālās vēlē</w:t>
      </w:r>
      <w:r w:rsidR="005B511C">
        <w:rPr>
          <w:rFonts w:ascii="Times New Roman" w:eastAsia="Calibri" w:hAnsi="Times New Roman" w:cs="Times New Roman"/>
          <w:sz w:val="24"/>
          <w:szCs w:val="24"/>
        </w:rPr>
        <w:t xml:space="preserve">šanu komisijas (turpmāk tekstā </w:t>
      </w:r>
      <w:r w:rsidRPr="005C3CF9">
        <w:rPr>
          <w:rFonts w:ascii="Times New Roman" w:eastAsia="Calibri" w:hAnsi="Times New Roman" w:cs="Times New Roman"/>
          <w:sz w:val="24"/>
          <w:szCs w:val="24"/>
        </w:rPr>
        <w:t xml:space="preserve">- CVK) rīkojumu Nr.173 “Par parakstu vākšanas vietu un darba laiku noteikšanu”, kur, lai nodrošinātu parakstu vākšanu tautas nobalsošanas ierosināšanai par apturēto likumu “Grozījumi Republikas pilsētas domes un novada domes vēlēšanu likumā”  un “Grozījums likumā “Par pašvaldībām”” atcelšanu, CVK saskaņā ar likuma “Par tautas nobalsošanu, likumu ierosināšanu un Eiropas pilsoņu iniciatīvu” 7.panta pirmo, otro un ceturto daļu uzdod republikas pilsētu un novadu domēm noteikt parakstu vākšanas vietas līdz 2020.gada 10.janvārim. </w:t>
      </w:r>
    </w:p>
    <w:p w:rsidR="005C3CF9" w:rsidRPr="005C3CF9" w:rsidRDefault="005C3CF9" w:rsidP="001E7416">
      <w:pPr>
        <w:spacing w:after="0" w:line="240" w:lineRule="auto"/>
        <w:ind w:firstLine="720"/>
        <w:jc w:val="both"/>
        <w:rPr>
          <w:rFonts w:ascii="Times New Roman" w:eastAsia="Calibri" w:hAnsi="Times New Roman" w:cs="Times New Roman"/>
          <w:sz w:val="24"/>
          <w:szCs w:val="24"/>
        </w:rPr>
      </w:pPr>
      <w:r w:rsidRPr="005C3CF9">
        <w:rPr>
          <w:rFonts w:ascii="Times New Roman" w:eastAsia="Calibri" w:hAnsi="Times New Roman" w:cs="Times New Roman"/>
          <w:sz w:val="24"/>
          <w:szCs w:val="24"/>
        </w:rPr>
        <w:t>Pašvaldībās ar balsstiesīgo skaitu virs 10 000 jāparedz ne mazāk kā vienu parakstu vākšanas vietu uz katriem 10 000 balsstiesīgajiem, Madonas novadā ir 18759 balsstiesīgie, minimālais parakstu vākšanas vietu skaits – 2 vietas.</w:t>
      </w:r>
    </w:p>
    <w:p w:rsidR="005C3CF9" w:rsidRPr="005C3CF9" w:rsidRDefault="005C3CF9" w:rsidP="001E7416">
      <w:pPr>
        <w:spacing w:after="0" w:line="240" w:lineRule="auto"/>
        <w:ind w:firstLine="720"/>
        <w:jc w:val="both"/>
        <w:rPr>
          <w:rFonts w:ascii="Times New Roman" w:eastAsia="Calibri" w:hAnsi="Times New Roman" w:cs="Times New Roman"/>
          <w:sz w:val="24"/>
          <w:szCs w:val="24"/>
        </w:rPr>
      </w:pPr>
      <w:r w:rsidRPr="005C3CF9">
        <w:rPr>
          <w:rFonts w:ascii="Times New Roman" w:eastAsia="Calibri" w:hAnsi="Times New Roman" w:cs="Times New Roman"/>
          <w:sz w:val="24"/>
          <w:szCs w:val="24"/>
        </w:rPr>
        <w:t xml:space="preserve">Tāpat Madonas novada vēlēšanu komisijai līdz </w:t>
      </w:r>
      <w:proofErr w:type="gramStart"/>
      <w:r w:rsidRPr="005C3CF9">
        <w:rPr>
          <w:rFonts w:ascii="Times New Roman" w:eastAsia="Calibri" w:hAnsi="Times New Roman" w:cs="Times New Roman"/>
          <w:sz w:val="24"/>
          <w:szCs w:val="24"/>
        </w:rPr>
        <w:t>2020.gada</w:t>
      </w:r>
      <w:proofErr w:type="gramEnd"/>
      <w:r w:rsidRPr="005C3CF9">
        <w:rPr>
          <w:rFonts w:ascii="Times New Roman" w:eastAsia="Calibri" w:hAnsi="Times New Roman" w:cs="Times New Roman"/>
          <w:sz w:val="24"/>
          <w:szCs w:val="24"/>
        </w:rPr>
        <w:t xml:space="preserve"> 13.janvārim ir uzdots pēc iespējas ievērojot CVK ieteikumu pirmdienās, trešdienās, piektdienās un svētdienās noteikt parakstu vākšanas darba laiku no plkst.9.00-13.00, otrdienās, ceturtdienās, sestdienās no plkst.15.00-19.00.</w:t>
      </w:r>
    </w:p>
    <w:p w:rsidR="005C3CF9" w:rsidRPr="005C3CF9" w:rsidRDefault="005C3CF9" w:rsidP="001E7416">
      <w:pPr>
        <w:spacing w:after="0" w:line="240" w:lineRule="auto"/>
        <w:ind w:firstLine="720"/>
        <w:jc w:val="both"/>
        <w:rPr>
          <w:rFonts w:ascii="Times New Roman" w:eastAsia="Calibri" w:hAnsi="Times New Roman" w:cs="Times New Roman"/>
          <w:sz w:val="24"/>
          <w:szCs w:val="24"/>
        </w:rPr>
      </w:pPr>
      <w:r w:rsidRPr="005C3CF9">
        <w:rPr>
          <w:rFonts w:ascii="Times New Roman" w:eastAsia="Calibri" w:hAnsi="Times New Roman" w:cs="Times New Roman"/>
          <w:sz w:val="24"/>
          <w:szCs w:val="24"/>
        </w:rPr>
        <w:t xml:space="preserve">Parakstu vākšana notiks no </w:t>
      </w:r>
      <w:proofErr w:type="gramStart"/>
      <w:r w:rsidRPr="005C3CF9">
        <w:rPr>
          <w:rFonts w:ascii="Times New Roman" w:eastAsia="Calibri" w:hAnsi="Times New Roman" w:cs="Times New Roman"/>
          <w:sz w:val="24"/>
          <w:szCs w:val="24"/>
        </w:rPr>
        <w:t>2020.gada</w:t>
      </w:r>
      <w:proofErr w:type="gramEnd"/>
      <w:r w:rsidRPr="005C3CF9">
        <w:rPr>
          <w:rFonts w:ascii="Times New Roman" w:eastAsia="Calibri" w:hAnsi="Times New Roman" w:cs="Times New Roman"/>
          <w:sz w:val="24"/>
          <w:szCs w:val="24"/>
        </w:rPr>
        <w:t xml:space="preserve"> 16.janvāra līdz 14.februārim. </w:t>
      </w:r>
    </w:p>
    <w:p w:rsidR="005C3CF9" w:rsidRDefault="005C3CF9" w:rsidP="001E7416">
      <w:pPr>
        <w:spacing w:after="0" w:line="240" w:lineRule="auto"/>
        <w:ind w:firstLine="720"/>
        <w:jc w:val="both"/>
        <w:textAlignment w:val="baseline"/>
        <w:rPr>
          <w:rFonts w:ascii="Times New Roman" w:eastAsia="Times New Roman" w:hAnsi="Times New Roman" w:cs="Times New Roman"/>
          <w:b/>
          <w:sz w:val="24"/>
          <w:szCs w:val="24"/>
          <w:lang w:eastAsia="lv-LV"/>
        </w:rPr>
      </w:pPr>
      <w:r w:rsidRPr="005C3CF9">
        <w:rPr>
          <w:rFonts w:ascii="Times New Roman" w:eastAsia="Calibri" w:hAnsi="Times New Roman" w:cs="Times New Roman"/>
          <w:sz w:val="24"/>
          <w:szCs w:val="24"/>
        </w:rPr>
        <w:t xml:space="preserve">Saskaņā ar likuma “Par tautas nobalsošanu, likumu ierosināšanu un Eiropas pilsoņu iniciatīvu” </w:t>
      </w:r>
      <w:proofErr w:type="gramStart"/>
      <w:r w:rsidRPr="005C3CF9">
        <w:rPr>
          <w:rFonts w:ascii="Times New Roman" w:eastAsia="Calibri" w:hAnsi="Times New Roman" w:cs="Times New Roman"/>
          <w:sz w:val="24"/>
          <w:szCs w:val="24"/>
        </w:rPr>
        <w:t>7.panta</w:t>
      </w:r>
      <w:proofErr w:type="gramEnd"/>
      <w:r w:rsidRPr="005C3CF9">
        <w:rPr>
          <w:rFonts w:ascii="Times New Roman" w:eastAsia="Calibri" w:hAnsi="Times New Roman" w:cs="Times New Roman"/>
          <w:sz w:val="24"/>
          <w:szCs w:val="24"/>
        </w:rPr>
        <w:t xml:space="preserve"> pirmo un otro daļu, </w:t>
      </w:r>
      <w:r w:rsidRPr="00A36834">
        <w:rPr>
          <w:rFonts w:ascii="Times New Roman" w:eastAsia="Times New Roman" w:hAnsi="Times New Roman" w:cs="Times New Roman"/>
          <w:b/>
          <w:bCs/>
          <w:sz w:val="24"/>
          <w:szCs w:val="24"/>
          <w:lang w:eastAsia="lv-LV"/>
        </w:rPr>
        <w:t>atklāti balsojot</w:t>
      </w:r>
      <w:r w:rsidRPr="00A36834">
        <w:rPr>
          <w:rFonts w:ascii="Times New Roman" w:eastAsia="Times New Roman" w:hAnsi="Times New Roman" w:cs="Times New Roman"/>
          <w:b/>
          <w:sz w:val="24"/>
          <w:szCs w:val="24"/>
          <w:lang w:eastAsia="lv-LV"/>
        </w:rPr>
        <w:t>:</w:t>
      </w:r>
      <w:r>
        <w:rPr>
          <w:rFonts w:ascii="Times New Roman" w:eastAsia="Times New Roman" w:hAnsi="Times New Roman" w:cs="Times New Roman"/>
          <w:sz w:val="24"/>
          <w:szCs w:val="24"/>
          <w:lang w:eastAsia="lv-LV"/>
        </w:rPr>
        <w:t xml:space="preserve"> </w:t>
      </w:r>
      <w:r w:rsidR="005B511C">
        <w:rPr>
          <w:rFonts w:ascii="Times New Roman" w:eastAsia="Times New Roman" w:hAnsi="Times New Roman" w:cs="Times New Roman"/>
          <w:b/>
          <w:sz w:val="24"/>
          <w:szCs w:val="24"/>
          <w:lang w:eastAsia="lv-LV"/>
        </w:rPr>
        <w:t xml:space="preserve">PAR – </w:t>
      </w:r>
      <w:r w:rsidR="005F7C2F">
        <w:rPr>
          <w:rFonts w:ascii="Times New Roman" w:eastAsia="Times New Roman" w:hAnsi="Times New Roman" w:cs="Times New Roman"/>
          <w:b/>
          <w:sz w:val="24"/>
          <w:szCs w:val="24"/>
          <w:lang w:eastAsia="lv-LV"/>
        </w:rPr>
        <w:t>9</w:t>
      </w:r>
      <w:r w:rsidRPr="00EC0465">
        <w:rPr>
          <w:rFonts w:ascii="Times New Roman" w:eastAsia="Times New Roman" w:hAnsi="Times New Roman" w:cs="Times New Roman"/>
          <w:b/>
          <w:sz w:val="24"/>
          <w:szCs w:val="24"/>
          <w:lang w:eastAsia="lv-LV"/>
        </w:rPr>
        <w:t xml:space="preserve"> </w:t>
      </w:r>
      <w:r w:rsidRPr="00EC046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Agris </w:t>
      </w:r>
      <w:proofErr w:type="spellStart"/>
      <w:r>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xml:space="preserve">, </w:t>
      </w:r>
      <w:r w:rsidR="00384C79">
        <w:rPr>
          <w:rFonts w:ascii="Times New Roman" w:eastAsia="Times New Roman" w:hAnsi="Times New Roman" w:cs="Times New Roman"/>
          <w:sz w:val="24"/>
          <w:szCs w:val="24"/>
          <w:lang w:eastAsia="lv-LV"/>
        </w:rPr>
        <w:t xml:space="preserve">Zigfrīds Gora, </w:t>
      </w:r>
      <w:r w:rsidRPr="00EC0465">
        <w:rPr>
          <w:rFonts w:ascii="Times New Roman" w:eastAsia="Times New Roman" w:hAnsi="Times New Roman" w:cs="Times New Roman"/>
          <w:sz w:val="24"/>
          <w:szCs w:val="24"/>
          <w:lang w:eastAsia="lv-LV"/>
        </w:rPr>
        <w:t xml:space="preserve">Ivars Miķelsons, </w:t>
      </w:r>
      <w:r w:rsidR="0097399A">
        <w:rPr>
          <w:rFonts w:ascii="Times New Roman" w:eastAsia="Times New Roman" w:hAnsi="Times New Roman" w:cs="Times New Roman"/>
          <w:sz w:val="24"/>
          <w:szCs w:val="24"/>
          <w:lang w:eastAsia="lv-LV"/>
        </w:rPr>
        <w:t xml:space="preserve">Antra </w:t>
      </w:r>
      <w:proofErr w:type="spellStart"/>
      <w:r w:rsidR="0097399A">
        <w:rPr>
          <w:rFonts w:ascii="Times New Roman" w:eastAsia="Times New Roman" w:hAnsi="Times New Roman" w:cs="Times New Roman"/>
          <w:sz w:val="24"/>
          <w:szCs w:val="24"/>
          <w:lang w:eastAsia="lv-LV"/>
        </w:rPr>
        <w:t>Gotlaufa</w:t>
      </w:r>
      <w:proofErr w:type="spellEnd"/>
      <w:r w:rsidR="0097399A">
        <w:rPr>
          <w:rFonts w:ascii="Times New Roman" w:eastAsia="Times New Roman" w:hAnsi="Times New Roman" w:cs="Times New Roman"/>
          <w:sz w:val="24"/>
          <w:szCs w:val="24"/>
          <w:lang w:eastAsia="lv-LV"/>
        </w:rPr>
        <w:t xml:space="preserve">, </w:t>
      </w:r>
      <w:r w:rsidRPr="00EC0465">
        <w:rPr>
          <w:rFonts w:ascii="Times New Roman" w:eastAsia="Times New Roman" w:hAnsi="Times New Roman" w:cs="Times New Roman"/>
          <w:sz w:val="24"/>
          <w:szCs w:val="24"/>
          <w:lang w:eastAsia="lv-LV"/>
        </w:rPr>
        <w:t xml:space="preserve">Artūrs </w:t>
      </w:r>
      <w:proofErr w:type="spellStart"/>
      <w:r w:rsidRPr="00EC0465">
        <w:rPr>
          <w:rFonts w:ascii="Times New Roman" w:eastAsia="Times New Roman" w:hAnsi="Times New Roman" w:cs="Times New Roman"/>
          <w:sz w:val="24"/>
          <w:szCs w:val="24"/>
          <w:lang w:eastAsia="lv-LV"/>
        </w:rPr>
        <w:t>Grandāns</w:t>
      </w:r>
      <w:proofErr w:type="spellEnd"/>
      <w:r w:rsidRPr="00EC0465">
        <w:rPr>
          <w:rFonts w:ascii="Times New Roman" w:eastAsia="Times New Roman" w:hAnsi="Times New Roman" w:cs="Times New Roman"/>
          <w:sz w:val="24"/>
          <w:szCs w:val="24"/>
          <w:lang w:eastAsia="lv-LV"/>
        </w:rPr>
        <w:t xml:space="preserve">, </w:t>
      </w:r>
      <w:r w:rsidR="00384C79">
        <w:rPr>
          <w:rFonts w:ascii="Times New Roman" w:eastAsia="Times New Roman" w:hAnsi="Times New Roman" w:cs="Times New Roman"/>
          <w:sz w:val="24"/>
          <w:szCs w:val="24"/>
          <w:lang w:eastAsia="lv-LV"/>
        </w:rPr>
        <w:t xml:space="preserve">Valda Kļaviņa, </w:t>
      </w:r>
      <w:r>
        <w:rPr>
          <w:rFonts w:ascii="Times New Roman" w:eastAsia="Times New Roman" w:hAnsi="Times New Roman" w:cs="Times New Roman"/>
          <w:sz w:val="24"/>
          <w:szCs w:val="24"/>
          <w:lang w:eastAsia="lv-LV"/>
        </w:rPr>
        <w:t xml:space="preserve">Rihards Saulītis, </w:t>
      </w:r>
      <w:r w:rsidRPr="00EC0465">
        <w:rPr>
          <w:rFonts w:ascii="Times New Roman" w:eastAsia="Times New Roman" w:hAnsi="Times New Roman" w:cs="Times New Roman"/>
          <w:sz w:val="24"/>
          <w:szCs w:val="24"/>
          <w:lang w:eastAsia="lv-LV"/>
        </w:rPr>
        <w:t xml:space="preserve">Aleksandrs Šrubs, </w:t>
      </w:r>
      <w:r>
        <w:rPr>
          <w:rFonts w:ascii="Times New Roman" w:eastAsia="Times New Roman" w:hAnsi="Times New Roman" w:cs="Times New Roman"/>
          <w:sz w:val="24"/>
          <w:szCs w:val="24"/>
          <w:lang w:eastAsia="lv-LV"/>
        </w:rPr>
        <w:t xml:space="preserve">Kaspars </w:t>
      </w:r>
      <w:proofErr w:type="spellStart"/>
      <w:r>
        <w:rPr>
          <w:rFonts w:ascii="Times New Roman" w:eastAsia="Times New Roman" w:hAnsi="Times New Roman" w:cs="Times New Roman"/>
          <w:sz w:val="24"/>
          <w:szCs w:val="24"/>
          <w:lang w:eastAsia="lv-LV"/>
        </w:rPr>
        <w:t>Udrass</w:t>
      </w:r>
      <w:proofErr w:type="spellEnd"/>
      <w:r w:rsidRPr="00EC0465">
        <w:rPr>
          <w:rFonts w:ascii="Times New Roman" w:eastAsia="Times New Roman" w:hAnsi="Times New Roman" w:cs="Times New Roman"/>
          <w:sz w:val="24"/>
          <w:szCs w:val="24"/>
          <w:lang w:eastAsia="lv-LV"/>
        </w:rPr>
        <w:t xml:space="preserve">), </w:t>
      </w:r>
      <w:r w:rsidRPr="00EC0465">
        <w:rPr>
          <w:rFonts w:ascii="Times New Roman" w:eastAsia="Times New Roman" w:hAnsi="Times New Roman" w:cs="Times New Roman"/>
          <w:b/>
          <w:sz w:val="24"/>
          <w:szCs w:val="24"/>
          <w:lang w:eastAsia="lv-LV"/>
        </w:rPr>
        <w:t xml:space="preserve">PRET – NAV, ATTURAS – </w:t>
      </w:r>
      <w:r w:rsidR="0097399A">
        <w:rPr>
          <w:rFonts w:ascii="Times New Roman" w:eastAsia="Times New Roman" w:hAnsi="Times New Roman" w:cs="Times New Roman"/>
          <w:b/>
          <w:sz w:val="24"/>
          <w:szCs w:val="24"/>
          <w:lang w:eastAsia="lv-LV"/>
        </w:rPr>
        <w:t>NAV</w:t>
      </w:r>
      <w:r>
        <w:rPr>
          <w:rFonts w:ascii="Times New Roman" w:eastAsia="Times New Roman" w:hAnsi="Times New Roman" w:cs="Times New Roman"/>
          <w:b/>
          <w:sz w:val="24"/>
          <w:szCs w:val="24"/>
          <w:lang w:eastAsia="lv-LV"/>
        </w:rPr>
        <w:t>,</w:t>
      </w:r>
      <w:r w:rsidRPr="00EC0465">
        <w:rPr>
          <w:rFonts w:ascii="Times New Roman" w:eastAsia="Times New Roman" w:hAnsi="Times New Roman" w:cs="Times New Roman"/>
          <w:b/>
          <w:sz w:val="24"/>
          <w:szCs w:val="24"/>
          <w:lang w:eastAsia="lv-LV"/>
        </w:rPr>
        <w:t xml:space="preserve"> </w:t>
      </w:r>
      <w:r w:rsidRPr="00EC0465">
        <w:rPr>
          <w:rFonts w:ascii="Times New Roman" w:eastAsia="Times New Roman" w:hAnsi="Times New Roman" w:cs="Times New Roman"/>
          <w:sz w:val="24"/>
          <w:szCs w:val="24"/>
          <w:lang w:eastAsia="lv-LV"/>
        </w:rPr>
        <w:t>Madonas novada pašvaldības dome</w:t>
      </w:r>
      <w:r w:rsidRPr="00EC0465">
        <w:rPr>
          <w:rFonts w:ascii="Times New Roman" w:eastAsia="Times New Roman" w:hAnsi="Times New Roman" w:cs="Times New Roman"/>
          <w:b/>
          <w:sz w:val="24"/>
          <w:szCs w:val="24"/>
          <w:lang w:eastAsia="lv-LV"/>
        </w:rPr>
        <w:t xml:space="preserve">  NOLEMJ:</w:t>
      </w:r>
    </w:p>
    <w:p w:rsidR="00A8087A" w:rsidRPr="005C3CF9" w:rsidRDefault="00A8087A" w:rsidP="00A8087A">
      <w:pPr>
        <w:spacing w:after="0" w:line="240" w:lineRule="auto"/>
        <w:ind w:firstLine="720"/>
        <w:jc w:val="both"/>
        <w:textAlignment w:val="baseline"/>
        <w:rPr>
          <w:rFonts w:ascii="Times New Roman" w:eastAsia="Times New Roman" w:hAnsi="Times New Roman" w:cs="Times New Roman"/>
          <w:b/>
          <w:sz w:val="24"/>
          <w:szCs w:val="24"/>
          <w:lang w:eastAsia="lv-LV"/>
        </w:rPr>
      </w:pPr>
    </w:p>
    <w:p w:rsidR="005C3CF9" w:rsidRPr="005C3CF9" w:rsidRDefault="005C3CF9" w:rsidP="002818A8">
      <w:pPr>
        <w:numPr>
          <w:ilvl w:val="0"/>
          <w:numId w:val="39"/>
        </w:numPr>
        <w:spacing w:after="0" w:line="240" w:lineRule="auto"/>
        <w:contextualSpacing/>
        <w:jc w:val="both"/>
        <w:rPr>
          <w:rFonts w:ascii="Times New Roman" w:eastAsia="Calibri" w:hAnsi="Times New Roman" w:cs="Times New Roman"/>
          <w:sz w:val="24"/>
          <w:szCs w:val="24"/>
        </w:rPr>
      </w:pPr>
      <w:r w:rsidRPr="005C3CF9">
        <w:rPr>
          <w:rFonts w:ascii="Times New Roman" w:eastAsia="Calibri" w:hAnsi="Times New Roman" w:cs="Times New Roman"/>
          <w:sz w:val="24"/>
          <w:szCs w:val="24"/>
        </w:rPr>
        <w:t>Noteikt parakstu vākšanu vietas tautas nobalsošanas ierosināšanai par Valsts Prezidenta apturētajiem likumiem “Grozījumi Republikas pilsētas domes un novada domes vēlēšanu likumā” un “Grozīj</w:t>
      </w:r>
      <w:r w:rsidR="0097399A">
        <w:rPr>
          <w:rFonts w:ascii="Times New Roman" w:eastAsia="Calibri" w:hAnsi="Times New Roman" w:cs="Times New Roman"/>
          <w:sz w:val="24"/>
          <w:szCs w:val="24"/>
        </w:rPr>
        <w:t>ums likumā “Par pašvaldībām”” :</w:t>
      </w:r>
    </w:p>
    <w:p w:rsidR="005C3CF9" w:rsidRPr="005C3CF9" w:rsidRDefault="005C3CF9" w:rsidP="00A8087A">
      <w:pPr>
        <w:numPr>
          <w:ilvl w:val="1"/>
          <w:numId w:val="39"/>
        </w:numPr>
        <w:spacing w:after="160" w:line="240" w:lineRule="auto"/>
        <w:contextualSpacing/>
        <w:jc w:val="both"/>
        <w:rPr>
          <w:rFonts w:ascii="Times New Roman" w:eastAsia="Calibri" w:hAnsi="Times New Roman" w:cs="Times New Roman"/>
          <w:sz w:val="24"/>
          <w:szCs w:val="24"/>
        </w:rPr>
      </w:pPr>
      <w:r w:rsidRPr="005C3CF9">
        <w:rPr>
          <w:rFonts w:ascii="Times New Roman" w:eastAsia="Calibri" w:hAnsi="Times New Roman" w:cs="Times New Roman"/>
          <w:sz w:val="24"/>
          <w:szCs w:val="24"/>
        </w:rPr>
        <w:t>Madonas novada pašvaldība, Saieta laukums 1, Madona, Madonas novads, LV 4801.</w:t>
      </w:r>
    </w:p>
    <w:p w:rsidR="005C3CF9" w:rsidRPr="005C3CF9" w:rsidRDefault="005C3CF9" w:rsidP="00A8087A">
      <w:pPr>
        <w:numPr>
          <w:ilvl w:val="1"/>
          <w:numId w:val="39"/>
        </w:numPr>
        <w:spacing w:after="160" w:line="240" w:lineRule="auto"/>
        <w:contextualSpacing/>
        <w:jc w:val="both"/>
        <w:rPr>
          <w:rFonts w:ascii="Times New Roman" w:eastAsia="Calibri" w:hAnsi="Times New Roman" w:cs="Times New Roman"/>
          <w:sz w:val="24"/>
          <w:szCs w:val="24"/>
        </w:rPr>
      </w:pPr>
      <w:r w:rsidRPr="005C3CF9">
        <w:rPr>
          <w:rFonts w:ascii="Times New Roman" w:eastAsia="Calibri" w:hAnsi="Times New Roman" w:cs="Times New Roman"/>
          <w:sz w:val="24"/>
          <w:szCs w:val="24"/>
        </w:rPr>
        <w:t xml:space="preserve">Madonas pilsētas kultūras nams, Raiņa iela 12, Madona, Madonas novads, LV 4801. </w:t>
      </w:r>
    </w:p>
    <w:p w:rsidR="005C3CF9" w:rsidRPr="005C3CF9" w:rsidRDefault="005C3CF9" w:rsidP="00A8087A">
      <w:pPr>
        <w:spacing w:after="160" w:line="240" w:lineRule="auto"/>
        <w:ind w:left="720"/>
        <w:contextualSpacing/>
        <w:jc w:val="both"/>
        <w:rPr>
          <w:rFonts w:ascii="Times New Roman" w:eastAsia="Calibri" w:hAnsi="Times New Roman" w:cs="Times New Roman"/>
          <w:sz w:val="24"/>
          <w:szCs w:val="24"/>
        </w:rPr>
      </w:pPr>
    </w:p>
    <w:p w:rsidR="005C3CF9" w:rsidRPr="005C3CF9" w:rsidRDefault="005C3CF9" w:rsidP="00A8087A">
      <w:pPr>
        <w:numPr>
          <w:ilvl w:val="0"/>
          <w:numId w:val="39"/>
        </w:numPr>
        <w:spacing w:after="160" w:line="240" w:lineRule="auto"/>
        <w:contextualSpacing/>
        <w:jc w:val="both"/>
        <w:rPr>
          <w:rFonts w:ascii="Times New Roman" w:eastAsia="Calibri" w:hAnsi="Times New Roman" w:cs="Times New Roman"/>
          <w:sz w:val="24"/>
          <w:szCs w:val="24"/>
        </w:rPr>
      </w:pPr>
      <w:r w:rsidRPr="005C3CF9">
        <w:rPr>
          <w:rFonts w:ascii="Times New Roman" w:eastAsia="Calibri" w:hAnsi="Times New Roman" w:cs="Times New Roman"/>
          <w:sz w:val="24"/>
          <w:szCs w:val="24"/>
        </w:rPr>
        <w:t xml:space="preserve">Lēmumu nosūtīt Centrālajai vēlēšanu komisijai. </w:t>
      </w:r>
    </w:p>
    <w:p w:rsidR="005C3CF9" w:rsidRDefault="005C3CF9" w:rsidP="00A8087A">
      <w:pPr>
        <w:spacing w:after="0" w:line="240" w:lineRule="auto"/>
        <w:jc w:val="both"/>
        <w:rPr>
          <w:rFonts w:ascii="Times New Roman" w:eastAsia="Calibri" w:hAnsi="Times New Roman" w:cs="Times New Roman"/>
          <w:sz w:val="24"/>
          <w:szCs w:val="24"/>
        </w:rPr>
      </w:pPr>
    </w:p>
    <w:p w:rsidR="002818A8" w:rsidRPr="005C3CF9" w:rsidRDefault="002818A8" w:rsidP="00A8087A">
      <w:pPr>
        <w:spacing w:after="0" w:line="240" w:lineRule="auto"/>
        <w:jc w:val="both"/>
        <w:rPr>
          <w:rFonts w:ascii="Times New Roman" w:eastAsia="Calibri" w:hAnsi="Times New Roman" w:cs="Times New Roman"/>
          <w:sz w:val="24"/>
          <w:szCs w:val="24"/>
        </w:rPr>
      </w:pPr>
    </w:p>
    <w:bookmarkEnd w:id="1"/>
    <w:bookmarkEnd w:id="2"/>
    <w:bookmarkEnd w:id="3"/>
    <w:bookmarkEnd w:id="4"/>
    <w:bookmarkEnd w:id="5"/>
    <w:bookmarkEnd w:id="6"/>
    <w:p w:rsidR="00596540" w:rsidRDefault="00596540" w:rsidP="00A8087A">
      <w:pPr>
        <w:spacing w:after="0" w:line="240" w:lineRule="auto"/>
        <w:jc w:val="both"/>
        <w:rPr>
          <w:rFonts w:ascii="Times New Roman" w:eastAsia="Calibri" w:hAnsi="Times New Roman" w:cs="Times New Roman"/>
          <w:sz w:val="24"/>
          <w:szCs w:val="24"/>
        </w:rPr>
      </w:pPr>
    </w:p>
    <w:p w:rsidR="000F030D" w:rsidRDefault="00DA4341" w:rsidP="00A8087A">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9C028E" w:rsidRDefault="009C028E" w:rsidP="00A8087A">
      <w:pPr>
        <w:spacing w:after="0" w:line="240" w:lineRule="auto"/>
        <w:jc w:val="both"/>
        <w:rPr>
          <w:rFonts w:ascii="Times New Roman" w:eastAsia="Calibri" w:hAnsi="Times New Roman" w:cs="Times New Roman"/>
          <w:sz w:val="24"/>
          <w:szCs w:val="24"/>
        </w:rPr>
      </w:pPr>
    </w:p>
    <w:p w:rsidR="009C028E" w:rsidRPr="00AB4186" w:rsidRDefault="009C028E" w:rsidP="00A8087A">
      <w:pPr>
        <w:spacing w:after="0" w:line="240" w:lineRule="auto"/>
        <w:jc w:val="both"/>
        <w:rPr>
          <w:rFonts w:ascii="Times New Roman" w:eastAsia="Calibri" w:hAnsi="Times New Roman" w:cs="Times New Roman"/>
        </w:rPr>
      </w:pPr>
    </w:p>
    <w:p w:rsidR="00CC425D" w:rsidRPr="00970D16" w:rsidRDefault="005C3CF9" w:rsidP="00A8087A">
      <w:pPr>
        <w:spacing w:after="0" w:line="240" w:lineRule="auto"/>
        <w:jc w:val="both"/>
        <w:rPr>
          <w:rFonts w:ascii="Times New Roman" w:eastAsia="Calibri" w:hAnsi="Times New Roman" w:cs="Times New Roman"/>
          <w:i/>
          <w:sz w:val="24"/>
          <w:szCs w:val="24"/>
        </w:rPr>
      </w:pPr>
      <w:r w:rsidRPr="005C3CF9">
        <w:rPr>
          <w:rFonts w:ascii="Times New Roman" w:eastAsia="Calibri" w:hAnsi="Times New Roman" w:cs="Times New Roman"/>
          <w:i/>
          <w:sz w:val="24"/>
          <w:szCs w:val="24"/>
        </w:rPr>
        <w:t>Zāle 64860095</w:t>
      </w:r>
    </w:p>
    <w:sectPr w:rsidR="00CC425D" w:rsidRPr="00970D16"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5A81C58"/>
    <w:multiLevelType w:val="hybridMultilevel"/>
    <w:tmpl w:val="3482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657CC6"/>
    <w:multiLevelType w:val="hybridMultilevel"/>
    <w:tmpl w:val="F4B680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2B2F2C"/>
    <w:multiLevelType w:val="hybridMultilevel"/>
    <w:tmpl w:val="DF7C12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4F0347"/>
    <w:multiLevelType w:val="hybridMultilevel"/>
    <w:tmpl w:val="39085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A76870"/>
    <w:multiLevelType w:val="multilevel"/>
    <w:tmpl w:val="0426001F"/>
    <w:lvl w:ilvl="0">
      <w:start w:val="1"/>
      <w:numFmt w:val="decimal"/>
      <w:lvlText w:val="%1."/>
      <w:lvlJc w:val="left"/>
      <w:pPr>
        <w:ind w:left="1040" w:hanging="360"/>
      </w:pPr>
    </w:lvl>
    <w:lvl w:ilvl="1">
      <w:start w:val="1"/>
      <w:numFmt w:val="decimal"/>
      <w:lvlText w:val="%1.%2."/>
      <w:lvlJc w:val="left"/>
      <w:pPr>
        <w:ind w:left="1472" w:hanging="432"/>
      </w:p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7"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8" w15:restartNumberingAfterBreak="0">
    <w:nsid w:val="17BB1444"/>
    <w:multiLevelType w:val="hybridMultilevel"/>
    <w:tmpl w:val="6A20B5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3A7D9E"/>
    <w:multiLevelType w:val="multilevel"/>
    <w:tmpl w:val="C1A8C9FC"/>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0" w15:restartNumberingAfterBreak="0">
    <w:nsid w:val="1FA7725E"/>
    <w:multiLevelType w:val="hybridMultilevel"/>
    <w:tmpl w:val="C096F6F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B610F7"/>
    <w:multiLevelType w:val="hybridMultilevel"/>
    <w:tmpl w:val="F5FA0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6F71D16"/>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7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4" w15:restartNumberingAfterBreak="0">
    <w:nsid w:val="2959647A"/>
    <w:multiLevelType w:val="multilevel"/>
    <w:tmpl w:val="E718113A"/>
    <w:lvl w:ilvl="0">
      <w:start w:val="13"/>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6F7C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087101"/>
    <w:multiLevelType w:val="hybridMultilevel"/>
    <w:tmpl w:val="7C7AD456"/>
    <w:lvl w:ilvl="0" w:tplc="887A1178">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4CF35A4"/>
    <w:multiLevelType w:val="hybridMultilevel"/>
    <w:tmpl w:val="0C0EB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B3A6D"/>
    <w:multiLevelType w:val="hybridMultilevel"/>
    <w:tmpl w:val="9CCEFA12"/>
    <w:lvl w:ilvl="0" w:tplc="0A6ACA4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08D2E9A"/>
    <w:multiLevelType w:val="hybridMultilevel"/>
    <w:tmpl w:val="EF924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1E11E3C"/>
    <w:multiLevelType w:val="hybridMultilevel"/>
    <w:tmpl w:val="382EA9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A1D7C0E"/>
    <w:multiLevelType w:val="hybridMultilevel"/>
    <w:tmpl w:val="DC648C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50C85B63"/>
    <w:multiLevelType w:val="hybridMultilevel"/>
    <w:tmpl w:val="59B4B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1C40FB1"/>
    <w:multiLevelType w:val="multilevel"/>
    <w:tmpl w:val="A45AAA4E"/>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4" w15:restartNumberingAfterBreak="0">
    <w:nsid w:val="520B2687"/>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6B4B43"/>
    <w:multiLevelType w:val="hybridMultilevel"/>
    <w:tmpl w:val="2FE853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AD6FEC"/>
    <w:multiLevelType w:val="hybridMultilevel"/>
    <w:tmpl w:val="0F1859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3D351CB"/>
    <w:multiLevelType w:val="hybridMultilevel"/>
    <w:tmpl w:val="3A428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1">
    <w:nsid w:val="70A0715B"/>
    <w:multiLevelType w:val="hybridMultilevel"/>
    <w:tmpl w:val="3F68D526"/>
    <w:lvl w:ilvl="0" w:tplc="64CC3ACC">
      <w:start w:val="1"/>
      <w:numFmt w:val="decimal"/>
      <w:lvlText w:val="%1)"/>
      <w:lvlJc w:val="left"/>
      <w:pPr>
        <w:ind w:left="1069" w:hanging="360"/>
      </w:pPr>
      <w:rPr>
        <w:rFonts w:hint="default"/>
      </w:rPr>
    </w:lvl>
    <w:lvl w:ilvl="1" w:tplc="30A0E50E" w:tentative="1">
      <w:start w:val="1"/>
      <w:numFmt w:val="lowerLetter"/>
      <w:lvlText w:val="%2."/>
      <w:lvlJc w:val="left"/>
      <w:pPr>
        <w:ind w:left="1789" w:hanging="360"/>
      </w:pPr>
    </w:lvl>
    <w:lvl w:ilvl="2" w:tplc="C978926A" w:tentative="1">
      <w:start w:val="1"/>
      <w:numFmt w:val="lowerRoman"/>
      <w:lvlText w:val="%3."/>
      <w:lvlJc w:val="right"/>
      <w:pPr>
        <w:ind w:left="2509" w:hanging="180"/>
      </w:pPr>
    </w:lvl>
    <w:lvl w:ilvl="3" w:tplc="4FC21B32" w:tentative="1">
      <w:start w:val="1"/>
      <w:numFmt w:val="decimal"/>
      <w:lvlText w:val="%4."/>
      <w:lvlJc w:val="left"/>
      <w:pPr>
        <w:ind w:left="3229" w:hanging="360"/>
      </w:pPr>
    </w:lvl>
    <w:lvl w:ilvl="4" w:tplc="CFF222C2" w:tentative="1">
      <w:start w:val="1"/>
      <w:numFmt w:val="lowerLetter"/>
      <w:lvlText w:val="%5."/>
      <w:lvlJc w:val="left"/>
      <w:pPr>
        <w:ind w:left="3949" w:hanging="360"/>
      </w:pPr>
    </w:lvl>
    <w:lvl w:ilvl="5" w:tplc="D7E636F8" w:tentative="1">
      <w:start w:val="1"/>
      <w:numFmt w:val="lowerRoman"/>
      <w:lvlText w:val="%6."/>
      <w:lvlJc w:val="right"/>
      <w:pPr>
        <w:ind w:left="4669" w:hanging="180"/>
      </w:pPr>
    </w:lvl>
    <w:lvl w:ilvl="6" w:tplc="1826B132" w:tentative="1">
      <w:start w:val="1"/>
      <w:numFmt w:val="decimal"/>
      <w:lvlText w:val="%7."/>
      <w:lvlJc w:val="left"/>
      <w:pPr>
        <w:ind w:left="5389" w:hanging="360"/>
      </w:pPr>
    </w:lvl>
    <w:lvl w:ilvl="7" w:tplc="5EA8E9BC" w:tentative="1">
      <w:start w:val="1"/>
      <w:numFmt w:val="lowerLetter"/>
      <w:lvlText w:val="%8."/>
      <w:lvlJc w:val="left"/>
      <w:pPr>
        <w:ind w:left="6109" w:hanging="360"/>
      </w:pPr>
    </w:lvl>
    <w:lvl w:ilvl="8" w:tplc="72280A5A" w:tentative="1">
      <w:start w:val="1"/>
      <w:numFmt w:val="lowerRoman"/>
      <w:lvlText w:val="%9."/>
      <w:lvlJc w:val="right"/>
      <w:pPr>
        <w:ind w:left="6829" w:hanging="180"/>
      </w:pPr>
    </w:lvl>
  </w:abstractNum>
  <w:abstractNum w:abstractNumId="34" w15:restartNumberingAfterBreak="0">
    <w:nsid w:val="73E146FF"/>
    <w:multiLevelType w:val="hybridMultilevel"/>
    <w:tmpl w:val="D3D297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8522A50"/>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39" w15:restartNumberingAfterBreak="0">
    <w:nsid w:val="7EC17355"/>
    <w:multiLevelType w:val="hybridMultilevel"/>
    <w:tmpl w:val="A8B0EB6A"/>
    <w:lvl w:ilvl="0" w:tplc="0426000F">
      <w:start w:val="1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6"/>
  </w:num>
  <w:num w:numId="2">
    <w:abstractNumId w:val="35"/>
  </w:num>
  <w:num w:numId="3">
    <w:abstractNumId w:val="28"/>
  </w:num>
  <w:num w:numId="4">
    <w:abstractNumId w:val="26"/>
  </w:num>
  <w:num w:numId="5">
    <w:abstractNumId w:val="21"/>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3"/>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31"/>
  </w:num>
  <w:num w:numId="19">
    <w:abstractNumId w:val="18"/>
  </w:num>
  <w:num w:numId="20">
    <w:abstractNumId w:val="2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16"/>
  </w:num>
  <w:num w:numId="24">
    <w:abstractNumId w:val="17"/>
  </w:num>
  <w:num w:numId="25">
    <w:abstractNumId w:val="20"/>
  </w:num>
  <w:num w:numId="26">
    <w:abstractNumId w:val="3"/>
  </w:num>
  <w:num w:numId="27">
    <w:abstractNumId w:val="12"/>
  </w:num>
  <w:num w:numId="28">
    <w:abstractNumId w:val="4"/>
  </w:num>
  <w:num w:numId="29">
    <w:abstractNumId w:val="23"/>
  </w:num>
  <w:num w:numId="30">
    <w:abstractNumId w:val="8"/>
  </w:num>
  <w:num w:numId="31">
    <w:abstractNumId w:val="37"/>
  </w:num>
  <w:num w:numId="32">
    <w:abstractNumId w:val="24"/>
  </w:num>
  <w:num w:numId="33">
    <w:abstractNumId w:val="29"/>
  </w:num>
  <w:num w:numId="34">
    <w:abstractNumId w:val="6"/>
  </w:num>
  <w:num w:numId="35">
    <w:abstractNumId w:val="10"/>
  </w:num>
  <w:num w:numId="36">
    <w:abstractNumId w:val="13"/>
  </w:num>
  <w:num w:numId="37">
    <w:abstractNumId w:val="39"/>
  </w:num>
  <w:num w:numId="38">
    <w:abstractNumId w:val="14"/>
  </w:num>
  <w:num w:numId="39">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7546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8C7C1-41FD-4640-A679-43CD6DE6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1556</Words>
  <Characters>887</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6</cp:revision>
  <cp:lastPrinted>2020-01-08T13:36:00Z</cp:lastPrinted>
  <dcterms:created xsi:type="dcterms:W3CDTF">2020-01-02T15:13:00Z</dcterms:created>
  <dcterms:modified xsi:type="dcterms:W3CDTF">2020-01-08T13:44:00Z</dcterms:modified>
</cp:coreProperties>
</file>